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7BD09" w14:textId="77777777" w:rsidR="00147124" w:rsidRDefault="00147124">
      <w:pPr>
        <w:jc w:val="center"/>
      </w:pPr>
    </w:p>
    <w:p w14:paraId="45DBA603" w14:textId="77777777" w:rsidR="00147124" w:rsidRDefault="0015060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41BE80E" wp14:editId="2DA23289">
            <wp:simplePos x="0" y="0"/>
            <wp:positionH relativeFrom="margin">
              <wp:align>right</wp:align>
            </wp:positionH>
            <wp:positionV relativeFrom="margin">
              <wp:posOffset>288925</wp:posOffset>
            </wp:positionV>
            <wp:extent cx="2710180" cy="112839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1128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2797641" wp14:editId="48BA7634">
            <wp:simplePos x="0" y="0"/>
            <wp:positionH relativeFrom="column">
              <wp:posOffset>39435</wp:posOffset>
            </wp:positionH>
            <wp:positionV relativeFrom="paragraph">
              <wp:posOffset>0</wp:posOffset>
            </wp:positionV>
            <wp:extent cx="1723390" cy="922655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922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7C8D38" w14:textId="77777777" w:rsidR="00147124" w:rsidRDefault="00147124"/>
    <w:p w14:paraId="434265CD" w14:textId="77777777" w:rsidR="00147124" w:rsidRDefault="00147124"/>
    <w:p w14:paraId="654835BF" w14:textId="77777777" w:rsidR="00147124" w:rsidRDefault="00147124"/>
    <w:p w14:paraId="1E42DD25" w14:textId="77777777" w:rsidR="00147124" w:rsidRDefault="00147124"/>
    <w:p w14:paraId="062A987B" w14:textId="77777777" w:rsidR="00147124" w:rsidRDefault="00150605">
      <w:r>
        <w:t>Estimadas familias de Adrian Burnett,</w:t>
      </w:r>
    </w:p>
    <w:p w14:paraId="2B285777" w14:textId="77777777" w:rsidR="00147124" w:rsidRDefault="00150605">
      <w:r>
        <w:t xml:space="preserve">Nos complace anunciar que la campaña de Libros de Cupones de las Escuelas del Condado de Knox de este año se lanzará </w:t>
      </w:r>
      <w:r>
        <w:rPr>
          <w:b/>
        </w:rPr>
        <w:t>el jueves 24 de septiembre de 2020</w:t>
      </w:r>
      <w:r>
        <w:t xml:space="preserve"> y se extenderá hasta </w:t>
      </w:r>
      <w:r>
        <w:rPr>
          <w:b/>
        </w:rPr>
        <w:t>el jueves 22 de octubre de 2020</w:t>
      </w:r>
      <w:r>
        <w:t xml:space="preserve">. La recaudación de fondos de los libros de cupones </w:t>
      </w:r>
      <w:r>
        <w:t>es la más grande del distrito escolar: recaudando más de $ 1.4 millones el año pasado. ¡Y no podríamos hacerlo sin su apoyo!</w:t>
      </w:r>
    </w:p>
    <w:p w14:paraId="45B02D39" w14:textId="77777777" w:rsidR="00147124" w:rsidRDefault="00150605">
      <w:r>
        <w:t>El libro de cupones de este año presenta varios comercios nuevos, además de nuestros socios, que continúan regresando año tras año.</w:t>
      </w:r>
      <w:r>
        <w:t xml:space="preserve"> Estamos muy agradecidos por todas las empresas en los condados de Knox y Sevier que se han comprometido a retribuir a nuestros estudiantes, maestros y escuelas.</w:t>
      </w:r>
    </w:p>
    <w:p w14:paraId="12C3B801" w14:textId="77777777" w:rsidR="00147124" w:rsidRDefault="00150605">
      <w:pPr>
        <w:jc w:val="both"/>
        <w:rPr>
          <w:i/>
        </w:rPr>
      </w:pPr>
      <w:r>
        <w:t xml:space="preserve">Después de más de tres décadas, el libro de cupones sigue siendo una gran oferta a solo </w:t>
      </w:r>
      <w:r>
        <w:rPr>
          <w:b/>
        </w:rPr>
        <w:t>$ 10</w:t>
      </w:r>
      <w:r>
        <w:t xml:space="preserve">. </w:t>
      </w:r>
      <w:r>
        <w:t>Por cada libro vendido, la mayoría de las ventas se quedan en nuestra escuela, un regalo increíble que beneficia directamente a su estudiante. Y este año, tiene la opción de comprar el Libro de Cupones en línea</w:t>
      </w:r>
      <w:r>
        <w:rPr>
          <w:i/>
        </w:rPr>
        <w:t>. (Consulte el reverso de este folleto para ob</w:t>
      </w:r>
      <w:r>
        <w:rPr>
          <w:i/>
        </w:rPr>
        <w:t>tener información sobre el uso de SchoolCashOnline).</w:t>
      </w:r>
    </w:p>
    <w:p w14:paraId="7976BF19" w14:textId="77777777" w:rsidR="00147124" w:rsidRDefault="00150605">
      <w:pPr>
        <w:jc w:val="both"/>
      </w:pPr>
      <w:r>
        <w:t xml:space="preserve">Nuestro objetivo para 2020 es vender </w:t>
      </w:r>
      <w:r>
        <w:rPr>
          <w:b/>
        </w:rPr>
        <w:t>1500</w:t>
      </w:r>
      <w:r>
        <w:t xml:space="preserve"> libros de cupones o más. ¡Asegúrese de consultar los incentivos de este año! El Concurso de Arte es nuevo este año para cada estudiante que venda 5 libros. Cada </w:t>
      </w:r>
      <w:r>
        <w:t xml:space="preserve">escuela ganadora recibirá dos (2) carteles grandes de su obra de arte, uno para que la escuela lo muestre y otro para que se lo lleven a casa. Habrá cuatro (4) ganadores generales del distrito: los ganadores de Primaria (Primary), Elementary (Elementary), </w:t>
      </w:r>
      <w:r>
        <w:t>Secundaria (Middle) y Preparatoria (High School) recibirán un paquete de premios con más de $ 100 en cupones y tarjetas de regalo, que se presentarán en la celebración en Main Event el 13 de noviembre.</w:t>
      </w:r>
    </w:p>
    <w:p w14:paraId="5B8E1FE3" w14:textId="77777777" w:rsidR="00147124" w:rsidRDefault="00150605">
      <w:r>
        <w:t>Enviaremos a su casa información sobre la campaña, inc</w:t>
      </w:r>
      <w:r>
        <w:t>luidos nuestros incentivos adicionales a nivel escolar, la próxima semana.</w:t>
      </w:r>
    </w:p>
    <w:p w14:paraId="766A2067" w14:textId="77777777" w:rsidR="00147124" w:rsidRDefault="00150605">
      <w:r>
        <w:t>Si tenemos éxito en este esfuerzo, el dinero se utilizará de la siguiente manera:</w:t>
      </w:r>
    </w:p>
    <w:p w14:paraId="606A008F" w14:textId="77777777" w:rsidR="00147124" w:rsidRDefault="001506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Actualizar y reemplazar tecnología</w:t>
      </w:r>
    </w:p>
    <w:p w14:paraId="5DA45294" w14:textId="77777777" w:rsidR="00147124" w:rsidRDefault="001506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Comprar materiales de instrucción</w:t>
      </w:r>
    </w:p>
    <w:p w14:paraId="0400CF70" w14:textId="77777777" w:rsidR="00147124" w:rsidRDefault="001506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Mantenimiento de nuestro campu</w:t>
      </w:r>
      <w:r>
        <w:rPr>
          <w:color w:val="000000"/>
        </w:rPr>
        <w:t>s</w:t>
      </w:r>
    </w:p>
    <w:p w14:paraId="2E229CBB" w14:textId="77777777" w:rsidR="00147124" w:rsidRDefault="00150605">
      <w:pPr>
        <w:rPr>
          <w:b/>
        </w:rPr>
      </w:pPr>
      <w:r>
        <w:rPr>
          <w:b/>
        </w:rPr>
        <w:t xml:space="preserve">¡Gracias </w:t>
      </w:r>
      <w:r>
        <w:t>nuevamente por todo lo que hacen para apoyar a nuestra escuela!</w:t>
      </w:r>
    </w:p>
    <w:p w14:paraId="00E38FBF" w14:textId="77777777" w:rsidR="00147124" w:rsidRDefault="00150605">
      <w:r>
        <w:t>Sinceramente,</w:t>
      </w:r>
    </w:p>
    <w:p w14:paraId="350E55C0" w14:textId="77777777" w:rsidR="00147124" w:rsidRDefault="00147124"/>
    <w:p w14:paraId="01FC658C" w14:textId="77777777" w:rsidR="00147124" w:rsidRDefault="00150605">
      <w:r>
        <w:t>Stephanie Prince</w:t>
      </w:r>
    </w:p>
    <w:p w14:paraId="4AD04CB7" w14:textId="77777777" w:rsidR="00147124" w:rsidRDefault="00150605">
      <w:r>
        <w:t>Principal</w:t>
      </w:r>
    </w:p>
    <w:sectPr w:rsidR="00147124"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1F97B" w14:textId="77777777" w:rsidR="00150605" w:rsidRDefault="00150605">
      <w:pPr>
        <w:spacing w:after="0" w:line="240" w:lineRule="auto"/>
      </w:pPr>
      <w:r>
        <w:separator/>
      </w:r>
    </w:p>
  </w:endnote>
  <w:endnote w:type="continuationSeparator" w:id="0">
    <w:p w14:paraId="07906D28" w14:textId="77777777" w:rsidR="00150605" w:rsidRDefault="0015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88B12" w14:textId="77777777" w:rsidR="00147124" w:rsidRDefault="001506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knoxschools.org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54751" w14:textId="77777777" w:rsidR="00150605" w:rsidRDefault="00150605">
      <w:pPr>
        <w:spacing w:after="0" w:line="240" w:lineRule="auto"/>
      </w:pPr>
      <w:r>
        <w:separator/>
      </w:r>
    </w:p>
  </w:footnote>
  <w:footnote w:type="continuationSeparator" w:id="0">
    <w:p w14:paraId="2E0844B4" w14:textId="77777777" w:rsidR="00150605" w:rsidRDefault="00150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35378"/>
    <w:multiLevelType w:val="multilevel"/>
    <w:tmpl w:val="DFA44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24"/>
    <w:rsid w:val="00147124"/>
    <w:rsid w:val="00150605"/>
    <w:rsid w:val="0072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9022C"/>
  <w15:docId w15:val="{447B154D-D9AC-5249-AF47-FCD970B1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PRINCE</cp:lastModifiedBy>
  <cp:revision>2</cp:revision>
  <dcterms:created xsi:type="dcterms:W3CDTF">2020-09-22T14:54:00Z</dcterms:created>
  <dcterms:modified xsi:type="dcterms:W3CDTF">2020-09-22T14:54:00Z</dcterms:modified>
</cp:coreProperties>
</file>